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5"/>
      </w:tblGrid>
      <w:tr w:rsidR="00C31AE3" w:rsidTr="00C31AE3">
        <w:tc>
          <w:tcPr>
            <w:tcW w:w="5094" w:type="dxa"/>
          </w:tcPr>
          <w:p w:rsidR="00C31AE3" w:rsidRDefault="00C31AE3" w:rsidP="00CF51AF">
            <w:pPr>
              <w:pStyle w:val="a4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C31AE3" w:rsidRDefault="00C31AE3" w:rsidP="00CF51AF">
            <w:pPr>
              <w:pStyle w:val="a4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Республиканская нотариальная</w:t>
            </w:r>
          </w:p>
          <w:p w:rsidR="00C31AE3" w:rsidRDefault="00C31AE3" w:rsidP="00CF51AF">
            <w:pPr>
              <w:pStyle w:val="a4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палата</w:t>
            </w:r>
          </w:p>
          <w:p w:rsidR="00C31AE3" w:rsidRDefault="009A75D5" w:rsidP="00CF51AF">
            <w:pPr>
              <w:pStyle w:val="a4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«22» июля </w:t>
            </w:r>
            <w:r w:rsidR="00C31AE3">
              <w:rPr>
                <w:b/>
                <w:bCs/>
              </w:rPr>
              <w:t>2024 год</w:t>
            </w:r>
            <w:r>
              <w:rPr>
                <w:b/>
                <w:bCs/>
              </w:rPr>
              <w:t>а</w:t>
            </w:r>
          </w:p>
          <w:p w:rsidR="00C31AE3" w:rsidRDefault="00C31AE3" w:rsidP="00CF51AF">
            <w:pPr>
              <w:pStyle w:val="a4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</w:p>
        </w:tc>
        <w:tc>
          <w:tcPr>
            <w:tcW w:w="5095" w:type="dxa"/>
          </w:tcPr>
          <w:p w:rsidR="00C31AE3" w:rsidRDefault="00C31AE3" w:rsidP="00CF51AF">
            <w:pPr>
              <w:pStyle w:val="a4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C31AE3" w:rsidRDefault="009A75D5" w:rsidP="00CF51AF">
            <w:pPr>
              <w:pStyle w:val="a4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НП</w:t>
            </w:r>
            <w:r w:rsidR="00C31AE3">
              <w:rPr>
                <w:b/>
                <w:bCs/>
              </w:rPr>
              <w:t xml:space="preserve"> </w:t>
            </w:r>
          </w:p>
          <w:p w:rsidR="00C31AE3" w:rsidRDefault="00C31AE3" w:rsidP="00CF51AF">
            <w:pPr>
              <w:pStyle w:val="a4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«___»______2024 год</w:t>
            </w:r>
          </w:p>
        </w:tc>
      </w:tr>
    </w:tbl>
    <w:p w:rsidR="00C31AE3" w:rsidRDefault="00C31AE3" w:rsidP="00CF51AF">
      <w:pPr>
        <w:pStyle w:val="a4"/>
        <w:shd w:val="clear" w:color="auto" w:fill="auto"/>
        <w:tabs>
          <w:tab w:val="left" w:pos="851"/>
          <w:tab w:val="left" w:pos="1134"/>
          <w:tab w:val="left" w:pos="1418"/>
        </w:tabs>
        <w:jc w:val="center"/>
        <w:rPr>
          <w:b/>
          <w:bCs/>
        </w:rPr>
      </w:pPr>
    </w:p>
    <w:p w:rsidR="00C14457" w:rsidRPr="00C31AE3" w:rsidRDefault="008F68AD" w:rsidP="00CF51AF">
      <w:pPr>
        <w:pStyle w:val="a4"/>
        <w:shd w:val="clear" w:color="auto" w:fill="auto"/>
        <w:tabs>
          <w:tab w:val="left" w:pos="851"/>
          <w:tab w:val="left" w:pos="1134"/>
          <w:tab w:val="left" w:pos="1418"/>
        </w:tabs>
        <w:jc w:val="center"/>
      </w:pPr>
      <w:r w:rsidRPr="00C31AE3">
        <w:rPr>
          <w:b/>
          <w:bCs/>
        </w:rPr>
        <w:t>Список вопросов оценивания знаний и навыков, полученных при прохождении</w:t>
      </w:r>
      <w:r w:rsidRPr="00C31AE3">
        <w:rPr>
          <w:b/>
          <w:bCs/>
        </w:rPr>
        <w:br/>
        <w:t xml:space="preserve">стажировки по темам Программы стажировки стажерами </w:t>
      </w:r>
      <w:r w:rsidRPr="00C31AE3">
        <w:rPr>
          <w:b/>
          <w:bCs/>
        </w:rPr>
        <w:t>нотариусов</w:t>
      </w:r>
      <w:r w:rsidRPr="00C31AE3">
        <w:t>.</w:t>
      </w:r>
    </w:p>
    <w:p w:rsidR="00007AE6" w:rsidRPr="00C31AE3" w:rsidRDefault="00007AE6" w:rsidP="00CF51AF">
      <w:pPr>
        <w:pStyle w:val="a4"/>
        <w:shd w:val="clear" w:color="auto" w:fill="auto"/>
        <w:tabs>
          <w:tab w:val="left" w:pos="851"/>
          <w:tab w:val="left" w:pos="1134"/>
          <w:tab w:val="left" w:pos="1418"/>
        </w:tabs>
        <w:jc w:val="center"/>
      </w:pPr>
    </w:p>
    <w:p w:rsidR="00C14457" w:rsidRPr="00C31AE3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8"/>
          <w:tab w:val="left" w:pos="851"/>
          <w:tab w:val="left" w:pos="993"/>
          <w:tab w:val="left" w:pos="1134"/>
        </w:tabs>
        <w:jc w:val="both"/>
      </w:pPr>
      <w:r w:rsidRPr="00C31AE3">
        <w:t>Какие законодательные акты принимает Парламент Республики Казахстан?</w:t>
      </w:r>
    </w:p>
    <w:p w:rsidR="00C14457" w:rsidRPr="00C31AE3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8"/>
          <w:tab w:val="left" w:pos="851"/>
          <w:tab w:val="left" w:pos="993"/>
          <w:tab w:val="left" w:pos="1134"/>
        </w:tabs>
        <w:jc w:val="both"/>
      </w:pPr>
      <w:r w:rsidRPr="00C31AE3">
        <w:t>Какие нормативные правовые акты издает правительство Республики Казахстан?</w:t>
      </w:r>
    </w:p>
    <w:p w:rsidR="00C14457" w:rsidRPr="00C31AE3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8"/>
          <w:tab w:val="left" w:pos="851"/>
          <w:tab w:val="left" w:pos="993"/>
          <w:tab w:val="left" w:pos="1134"/>
        </w:tabs>
        <w:jc w:val="both"/>
      </w:pPr>
      <w:r w:rsidRPr="00C31AE3">
        <w:t>Субъекты права законодательной инициативы.</w:t>
      </w:r>
    </w:p>
    <w:p w:rsidR="00C14457" w:rsidRPr="00C31AE3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74"/>
          <w:tab w:val="left" w:pos="851"/>
          <w:tab w:val="left" w:pos="993"/>
          <w:tab w:val="left" w:pos="1134"/>
        </w:tabs>
        <w:jc w:val="both"/>
      </w:pPr>
      <w:r w:rsidRPr="00C31AE3">
        <w:t>Понятие уровня нормативного правового акта.</w:t>
      </w:r>
    </w:p>
    <w:p w:rsidR="00287C0C" w:rsidRPr="00C31AE3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  <w:rPr>
          <w:color w:val="auto"/>
        </w:rPr>
      </w:pPr>
      <w:r w:rsidRPr="00C31AE3">
        <w:t>Нормы какого акта действуют в случае противоречий в нормативных правовых актах разного уровня?</w:t>
      </w:r>
    </w:p>
    <w:p w:rsidR="00007AE6" w:rsidRPr="00C31AE3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  <w:rPr>
          <w:color w:val="auto"/>
        </w:rPr>
      </w:pPr>
      <w:r w:rsidRPr="00C31AE3">
        <w:t>Конвенция о правовой помощи и правовых отношениях, по гражданским, семейным и уголовным делам. Совершена в городе Минск. Сколько стран подписали, сколько ратифицировали и сколько присоединились?</w:t>
      </w:r>
    </w:p>
    <w:p w:rsidR="00007AE6" w:rsidRPr="00C31AE3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C31AE3">
        <w:t>Конвенция о правовой помощи и правовых отношениях, по гражданским, семейным и уголовным делам. Совершена в городе Кишинев. Сколько стран подписали, сколько ратифицировали и сколько присоединились?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Что такое нотариат?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Кто имеет право совершать нотариальные действия?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Принципы нотариальной деятельности?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Кому нотариус может предоставить сведения о нотариальных действиях?</w:t>
      </w:r>
    </w:p>
    <w:p w:rsidR="00DE7B6D" w:rsidRPr="005D1860" w:rsidRDefault="00952077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Кто может быть нотариусом,</w:t>
      </w:r>
      <w:r>
        <w:t xml:space="preserve"> и к</w:t>
      </w:r>
      <w:r w:rsidR="00DE7B6D" w:rsidRPr="005D1860">
        <w:t>то не может быть нотариусом?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Обязанности нотариуса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Ограничения деятельности нотариуса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  <w:jc w:val="both"/>
      </w:pPr>
      <w:r w:rsidRPr="005D1860">
        <w:t>Права и обязанности нотариуса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  <w:jc w:val="both"/>
      </w:pPr>
      <w:r w:rsidRPr="005D1860">
        <w:t>Какие нотариальные действия совершает должностное лицо местного исполнительного органа?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Основания приостановления и отложения нотариального действия?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В каких случаях нотариус отказывает в совершении нотариального действия?</w:t>
      </w:r>
    </w:p>
    <w:p w:rsidR="00DE7B6D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376"/>
          <w:tab w:val="left" w:pos="851"/>
          <w:tab w:val="left" w:pos="993"/>
          <w:tab w:val="left" w:pos="1134"/>
        </w:tabs>
        <w:jc w:val="both"/>
      </w:pPr>
      <w:r w:rsidRPr="005D1860">
        <w:t>Содержание Единой нотариальной системы и порядок внесения сведений в ЕНИС.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CF51AF">
        <w:rPr>
          <w:rFonts w:ascii="Times New Roman" w:hAnsi="Times New Roman" w:cs="Times New Roman"/>
        </w:rPr>
        <w:t>Оформление входящих и исходящих документов нотариусом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CF51AF">
        <w:rPr>
          <w:rFonts w:ascii="Times New Roman" w:hAnsi="Times New Roman" w:cs="Times New Roman"/>
        </w:rPr>
        <w:t xml:space="preserve">Номенклатура дел нотариуса. Назначение. Сроки действия. Количество экземпляров. 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CF51AF">
        <w:rPr>
          <w:rFonts w:ascii="Times New Roman" w:hAnsi="Times New Roman" w:cs="Times New Roman"/>
        </w:rPr>
        <w:t xml:space="preserve">Порядок оформления дел нотариуса. 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CF51AF">
        <w:rPr>
          <w:rFonts w:ascii="Times New Roman" w:hAnsi="Times New Roman" w:cs="Times New Roman"/>
        </w:rPr>
        <w:t>Чем отличаются дела временного и постоянного хранения, временного сроков (свыше десяти лет)?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В каких случаях допускается изъятие документов из дел архива нотариуса?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Где хранятся документы нотариального делопроизводства?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Кому и в течении кого времени передает свои дела частный нотариус, прекративший свою деятельность в соответствии со статьей 12 Закона РК «О нотариате», а также вышедший из членства территориальной нотариальной палаты?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Какие дела подлежат передаче в частный нотариальный архив?</w:t>
      </w:r>
    </w:p>
    <w:p w:rsidR="00952077" w:rsidRPr="00CF51AF" w:rsidRDefault="00952077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Какие документы не подлежат передаче в частный нотариальный архив?</w:t>
      </w:r>
    </w:p>
    <w:p w:rsidR="00952077" w:rsidRPr="005D1860" w:rsidRDefault="00952077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376"/>
          <w:tab w:val="left" w:pos="851"/>
          <w:tab w:val="left" w:pos="993"/>
          <w:tab w:val="left" w:pos="1134"/>
        </w:tabs>
        <w:jc w:val="both"/>
      </w:pPr>
      <w:r>
        <w:t>В каких случаях нотариус может уничтожить документы нотариального делопроизводства</w:t>
      </w:r>
    </w:p>
    <w:p w:rsidR="00007AE6" w:rsidRPr="008C5A29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По какой ставке облагаются доходы частных нотариусов?</w:t>
      </w:r>
    </w:p>
    <w:p w:rsidR="008C5A29" w:rsidRP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bCs/>
          <w:color w:val="auto"/>
        </w:rPr>
      </w:pPr>
      <w:r w:rsidRPr="00CF51AF">
        <w:rPr>
          <w:rFonts w:ascii="Times New Roman" w:hAnsi="Times New Roman" w:cs="Times New Roman"/>
        </w:rPr>
        <w:t xml:space="preserve">Какие особенности оформления документов, </w:t>
      </w:r>
      <w:r w:rsidRPr="00CF51AF">
        <w:rPr>
          <w:rFonts w:ascii="Times New Roman" w:hAnsi="Times New Roman" w:cs="Times New Roman"/>
          <w:bCs/>
        </w:rPr>
        <w:t>предназначенных для совершения действий за границей?</w:t>
      </w:r>
    </w:p>
    <w:p w:rsid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 xml:space="preserve">Печать нотариуса. Кто осуществляет заказ на изготовление печати частного нотариуса. </w:t>
      </w:r>
    </w:p>
    <w:p w:rsidR="008C5A29" w:rsidRPr="00CF51AF" w:rsidRDefault="00CF51AF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8C5A29" w:rsidRPr="00CF51AF">
        <w:rPr>
          <w:rFonts w:ascii="Times New Roman" w:hAnsi="Times New Roman" w:cs="Times New Roman"/>
        </w:rPr>
        <w:t>ранение печати, штампов удостоверительных надписей нотариусов.</w:t>
      </w:r>
    </w:p>
    <w:p w:rsidR="008C5A29" w:rsidRP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lastRenderedPageBreak/>
        <w:t>В каких случаях подлежат уничтожению печати нотариуса?</w:t>
      </w:r>
    </w:p>
    <w:p w:rsidR="008C5A29" w:rsidRP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Каким шрифтом и размером печатаются нотариальные документы?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Основания приостановления действия лицензии нотариуса.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Основания прекращения действия лицензии нотариуса.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376"/>
          <w:tab w:val="left" w:pos="851"/>
          <w:tab w:val="left" w:pos="993"/>
          <w:tab w:val="left" w:pos="1134"/>
        </w:tabs>
        <w:jc w:val="both"/>
      </w:pPr>
      <w:r w:rsidRPr="005D1860">
        <w:t>Лишение лицензии нотариуса. Основание, порядок.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Полномочия Республиканской нотариальной палаты.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Правовое положение нотариальной палаты.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Что понимается под нотариальным округом?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В компетенцию какого органа входит контроль за законностью совершенных нотариальных действий нотариусами и состоянием их делопроизводства?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</w:pPr>
      <w:r w:rsidRPr="005D1860">
        <w:t>Что признается нотариальным округом?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</w:pPr>
      <w:r w:rsidRPr="005D1860">
        <w:t>Кто является высшим органом нотариальной палаты и его полномочия?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</w:pPr>
      <w:r w:rsidRPr="005D1860">
        <w:t>Кто осуществляет руководство нотариальной палаты?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Что должен предусматривать Устав нотариальной палаты?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  <w:tab w:val="left" w:pos="9936"/>
        </w:tabs>
        <w:jc w:val="both"/>
      </w:pPr>
      <w:r w:rsidRPr="005D1860">
        <w:t>Частный нотариальный архив?</w:t>
      </w:r>
      <w:r w:rsidRPr="005D1860">
        <w:tab/>
        <w:t>\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Компетенция Министерства юстиции РК в сфере регулирования нотариата?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Полномочия территориального органа юстиции?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Совместные полномочия территориального органа юстиции и нотариальной палаты?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Нотариальные действия, совершаемые нотариусом?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Сроки совершения нотариального действия? Основания и сроки отложения и приостановления нотариального действия?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Какие требования, предъявляются к текстам удостоверяемых сделок и свидетельствуемых документов?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Какие существуют ограничения прав на совершение нотариальных действий?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814"/>
          <w:tab w:val="left" w:pos="851"/>
          <w:tab w:val="left" w:pos="993"/>
          <w:tab w:val="left" w:pos="1134"/>
        </w:tabs>
        <w:jc w:val="both"/>
        <w:rPr>
          <w:color w:val="auto"/>
        </w:rPr>
      </w:pPr>
      <w:r w:rsidRPr="005D1860">
        <w:t>В каких случаях гражданское законодательство применяется к семейным и трудовым, отношениям?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818"/>
          <w:tab w:val="left" w:pos="851"/>
          <w:tab w:val="left" w:pos="993"/>
          <w:tab w:val="left" w:pos="1134"/>
        </w:tabs>
        <w:jc w:val="both"/>
      </w:pPr>
      <w:r w:rsidRPr="005D1860">
        <w:t>Когда возникает правоспособность гражданина? С какого возраста у физического лица возникает гражданская дееспособность в ограниченном и полном объеме?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74"/>
          <w:tab w:val="left" w:pos="851"/>
          <w:tab w:val="left" w:pos="993"/>
          <w:tab w:val="left" w:pos="1134"/>
        </w:tabs>
        <w:jc w:val="both"/>
      </w:pPr>
      <w:r w:rsidRPr="005D1860">
        <w:t>Что понимается под местом жительства гражданина?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В каком случае гражданин может быть, по заявлению заинтересованных лиц, объявлен судом умершим? Кому переходит имущество лица, объявленного умершим?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Какой орган может признать гражданина недееспособным по причине психического заболевания и порядок признания гражданина недееспособным?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Какие сделки несовершеннолетние, достигшие четырнадцати лет, вправе самостоятельно совершать?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</w:pPr>
      <w:r w:rsidRPr="005D1860">
        <w:t>Какие лица могут быть законными представителями недееспособных граждан?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74"/>
          <w:tab w:val="left" w:pos="851"/>
          <w:tab w:val="left" w:pos="993"/>
          <w:tab w:val="left" w:pos="1134"/>
        </w:tabs>
        <w:jc w:val="both"/>
      </w:pPr>
      <w:r w:rsidRPr="005D1860">
        <w:t>Основные признаки юридического лица. Виды юридических лиц.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94"/>
          <w:tab w:val="left" w:pos="851"/>
          <w:tab w:val="left" w:pos="993"/>
          <w:tab w:val="left" w:pos="1134"/>
        </w:tabs>
        <w:jc w:val="both"/>
      </w:pPr>
      <w:r w:rsidRPr="005D1860">
        <w:t>В какой организационно-правовой форме може</w:t>
      </w:r>
      <w:r w:rsidRPr="005D1860">
        <w:t>т быть создано юридическое лицо, являющееся некоммерческой организацией</w:t>
      </w:r>
      <w:r w:rsidR="006F1FB2" w:rsidRPr="005D1860">
        <w:t xml:space="preserve"> и коммерческой организацией</w:t>
      </w:r>
      <w:r w:rsidRPr="005D1860">
        <w:t>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814"/>
          <w:tab w:val="left" w:pos="851"/>
          <w:tab w:val="left" w:pos="993"/>
          <w:tab w:val="left" w:pos="1134"/>
        </w:tabs>
        <w:jc w:val="both"/>
      </w:pPr>
      <w:r w:rsidRPr="005D1860">
        <w:t>Вправе ли участник полного товарищества совершать от своего имени и в своих интересах сделки, однородные сделкам, составляющим предмет деятельности товарищ</w:t>
      </w:r>
      <w:r w:rsidRPr="005D1860">
        <w:t>ества?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818"/>
          <w:tab w:val="left" w:pos="851"/>
          <w:tab w:val="left" w:pos="993"/>
          <w:tab w:val="left" w:pos="1134"/>
        </w:tabs>
        <w:jc w:val="both"/>
      </w:pPr>
      <w:r w:rsidRPr="005D1860">
        <w:t>Какую ответственность несут члены производственного кооператива по обязательствам кооператива?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98"/>
          <w:tab w:val="left" w:pos="851"/>
          <w:tab w:val="left" w:pos="993"/>
          <w:tab w:val="left" w:pos="1134"/>
        </w:tabs>
        <w:jc w:val="both"/>
      </w:pPr>
      <w:r w:rsidRPr="005D1860">
        <w:t>Понятие и виды хозяйственных товариществ.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818"/>
          <w:tab w:val="left" w:pos="851"/>
          <w:tab w:val="left" w:pos="993"/>
          <w:tab w:val="left" w:pos="1134"/>
        </w:tabs>
        <w:jc w:val="both"/>
      </w:pPr>
      <w:r w:rsidRPr="005D1860">
        <w:t>В каких случаях необходима перерегистрация юридического лица?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Круг лиц участников коммандитного товарищества.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Понятие казенного предприятия.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Понятие филиала юридического лица.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Чем отличается реорганизация от ликвидации юридического лица?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Какие обязательства несут участники договора о совместной деятельности перед третьими лицами?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 xml:space="preserve">Может ли быть хозяйственное товарищество учредителем других хозяйственных </w:t>
      </w:r>
      <w:r w:rsidRPr="005D1860">
        <w:lastRenderedPageBreak/>
        <w:t>товариществ?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Понятие банкротства. Порядок признания банкротства.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74"/>
          <w:tab w:val="left" w:pos="851"/>
          <w:tab w:val="left" w:pos="993"/>
          <w:tab w:val="left" w:pos="1134"/>
        </w:tabs>
        <w:jc w:val="both"/>
        <w:rPr>
          <w:color w:val="auto"/>
        </w:rPr>
      </w:pPr>
      <w:r w:rsidRPr="005D1860">
        <w:t>Что такое сделка? Виды сделок?</w:t>
      </w:r>
    </w:p>
    <w:p w:rsidR="00DE7B6D" w:rsidRPr="005D1860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  <w:rPr>
          <w:color w:val="auto"/>
        </w:rPr>
      </w:pPr>
      <w:r w:rsidRPr="005D1860">
        <w:t>Какие сделки подлежат обязательному нотариальному удостоверению?</w:t>
      </w:r>
    </w:p>
    <w:p w:rsidR="00400FCA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851"/>
          <w:tab w:val="left" w:pos="993"/>
          <w:tab w:val="left" w:pos="1134"/>
        </w:tabs>
        <w:jc w:val="both"/>
      </w:pPr>
      <w:r w:rsidRPr="005D1860">
        <w:t xml:space="preserve">Понятие сделки, совершенной под отлагательным условием </w:t>
      </w:r>
      <w:r w:rsidRPr="005D1860">
        <w:t>и понятие сделки, совершенной под отменительным условием.</w:t>
      </w:r>
    </w:p>
    <w:p w:rsidR="00C14457" w:rsidRPr="005D1860" w:rsidRDefault="006C1887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  <w:jc w:val="both"/>
      </w:pPr>
      <w:r w:rsidRPr="005D1860">
        <w:t>Понятие доверенности</w:t>
      </w:r>
      <w:r w:rsidR="006F1FB2" w:rsidRPr="005D1860">
        <w:t>. С</w:t>
      </w:r>
      <w:r w:rsidRPr="005D1860">
        <w:t>роки</w:t>
      </w:r>
      <w:r w:rsidR="00532EC7" w:rsidRPr="005D1860">
        <w:t xml:space="preserve">. </w:t>
      </w:r>
      <w:r w:rsidRPr="005D1860">
        <w:t>Прекращение доверенности. В каких случаях доверенность должна быть нотариально удостоверена?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  <w:jc w:val="both"/>
      </w:pPr>
      <w:r w:rsidRPr="005D1860">
        <w:t>Форма и порядок выдачи доверенности в порядке передоверия, действия пов</w:t>
      </w:r>
      <w:r w:rsidR="006F1FB2" w:rsidRPr="005D1860">
        <w:t>е</w:t>
      </w:r>
      <w:r w:rsidRPr="005D1860">
        <w:t>ренного, передавшего полномочия другому лицу и пределы полномочия доверенности, выданной по передоверию?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Вправе ли поверенный передать исполнение поручения другому лицу?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Какие правовые последствия влечет сделка, совершенная представителем?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На основании чего возникает представительство?</w:t>
      </w:r>
    </w:p>
    <w:p w:rsidR="00007AE6" w:rsidRPr="005D1860" w:rsidRDefault="00007AE6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</w:pPr>
      <w:r w:rsidRPr="005D1860">
        <w:t>В каких случаях прекращается действие доверенности?</w:t>
      </w:r>
    </w:p>
    <w:p w:rsidR="00C6542F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jc w:val="both"/>
        <w:rPr>
          <w:color w:val="auto"/>
        </w:rPr>
      </w:pPr>
      <w:r w:rsidRPr="005D1860">
        <w:t>Сроки исковой давности и порядок их исчисления? С какого момента начинается срок исковой давности?</w:t>
      </w:r>
      <w:r w:rsidR="00C6542F" w:rsidRPr="005D1860">
        <w:t xml:space="preserve"> Последствия истечения срока исковой давности до предъявления иска.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На какие требования исковая давность не распространяется?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  <w:jc w:val="both"/>
      </w:pPr>
      <w:r w:rsidRPr="005D1860">
        <w:t>Способы обеспечения обязательств?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Кому передается заложенное имущество при ипотеке?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В какой форме заключаются договоры гарантии или поручительства?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С какого момента возникает право залога в отношении движимого и недвижимого имущества?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Вид ответственности поручителя и вид ответственности гаранта.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</w:pPr>
      <w:r w:rsidRPr="005D1860">
        <w:t>В чем состоит различие между ипотекой и закладом?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Может ли быть право на долю в общем имуществе самостоятельным предметом залога?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</w:pPr>
      <w:r w:rsidRPr="005D1860">
        <w:t>Где размещаются деньги, являющиеся предметом залога?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jc w:val="both"/>
      </w:pPr>
      <w:r w:rsidRPr="005D1860">
        <w:t>Форма заключения договора о залоге. Влечет ли несоблюдение предусмотренной законом формы договора о залоге его недействительность?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jc w:val="both"/>
      </w:pPr>
      <w:r w:rsidRPr="005D1860">
        <w:t>Допускается ли перезалог и допускается ли замена предмета залога?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jc w:val="both"/>
      </w:pPr>
      <w:r w:rsidRPr="005D1860">
        <w:t>Действительно ли соглашение, ограничивающее право залогодателя завещать заложенное имущество?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</w:pPr>
      <w:r w:rsidRPr="005D1860">
        <w:t>Вправе ли залогодержатель, у которого находилось или должно было находиться заложенное имущество, истребовать его из чужого незаконного владения, в том числе и у самого залогодателя?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jc w:val="both"/>
      </w:pPr>
      <w:r w:rsidRPr="005D1860">
        <w:t>При реализации заложенного имущества имеют ли право залогодатель или залогодержатель принимать участие в торгах?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</w:pPr>
      <w:r w:rsidRPr="005D1860">
        <w:t>Вправе ли залогодержатель передать свои права по договору о залоге другому лицу?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jc w:val="both"/>
      </w:pPr>
      <w:r w:rsidRPr="005D1860">
        <w:t>Каким правом наделен залогодержатель в случае объявления торгов по продаже заложенного имущества несостоявшимися, ввиду участия в них менее двух покупателей?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  <w:jc w:val="both"/>
      </w:pPr>
      <w:r w:rsidRPr="005D1860">
        <w:t>Влечет ли несоблюдение предусмотренной законом формы заключения договора гарантии и поручительства недействительность самих договоров?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2"/>
          <w:tab w:val="left" w:pos="851"/>
          <w:tab w:val="left" w:pos="993"/>
          <w:tab w:val="left" w:pos="1134"/>
        </w:tabs>
      </w:pPr>
      <w:r w:rsidRPr="005D1860">
        <w:t>Может ли имущество, составляющее общую собственность, быть передано в залог?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С какого момента возникает право собственности у приобретателя по договору на передачу недвижимого имущества?</w:t>
      </w:r>
    </w:p>
    <w:p w:rsidR="00287C0C" w:rsidRPr="005D1860" w:rsidRDefault="00287C0C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Какое имущество является общей совместной собственностью?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Понятие новации.</w:t>
      </w:r>
    </w:p>
    <w:p w:rsidR="006F1FB2" w:rsidRPr="005D1860" w:rsidRDefault="006F1FB2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Что является обязательным условием перевода долга?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Понятие смешанного договора.</w:t>
      </w:r>
    </w:p>
    <w:p w:rsidR="007E10DC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F51AF">
        <w:rPr>
          <w:rFonts w:ascii="Times New Roman" w:eastAsia="Times New Roman" w:hAnsi="Times New Roman" w:cs="Times New Roman"/>
        </w:rPr>
        <w:t xml:space="preserve">Общие положения о завещании. Права завещателя. Оформление и подписание завещания. </w:t>
      </w:r>
    </w:p>
    <w:p w:rsidR="007E10DC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 xml:space="preserve">Порядок изменения и отмены завещаний. </w:t>
      </w:r>
    </w:p>
    <w:p w:rsidR="00ED2CFE" w:rsidRPr="00CF51AF" w:rsidRDefault="00B82723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lastRenderedPageBreak/>
        <w:t xml:space="preserve">Завещательный отказ. </w:t>
      </w:r>
      <w:r w:rsidR="00ED2CFE" w:rsidRPr="00CF51AF">
        <w:rPr>
          <w:rFonts w:ascii="Times New Roman" w:eastAsia="Times New Roman" w:hAnsi="Times New Roman" w:cs="Times New Roman"/>
        </w:rPr>
        <w:t xml:space="preserve">Завещательное возложение. Завещание с условием. Подназначение наследников. 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>Наследование части имущества, оставшегося незавещанной.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>Секретное завещание. Особенности, порядок удостоверения и оглашения секретного завещания.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 xml:space="preserve">Основания наследования. Открытие наследства. Место и время открытия наследства. Наследники.  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>Устранение от наследования недостойных наследников.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>Наследование по закону. Порядок очередности наследования.</w:t>
      </w:r>
    </w:p>
    <w:p w:rsidR="00ED2CFE" w:rsidRPr="005D1860" w:rsidRDefault="00ED2CFE" w:rsidP="00CF51AF">
      <w:pPr>
        <w:pStyle w:val="pj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contextualSpacing/>
        <w:jc w:val="both"/>
      </w:pPr>
      <w:r w:rsidRPr="005D1860">
        <w:rPr>
          <w:rStyle w:val="s0"/>
        </w:rPr>
        <w:t xml:space="preserve">Первая очередь наследников по закону: </w:t>
      </w:r>
    </w:p>
    <w:p w:rsidR="007E10DC" w:rsidRDefault="00ED2CFE" w:rsidP="00CF51AF">
      <w:pPr>
        <w:pStyle w:val="pj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contextualSpacing/>
        <w:jc w:val="both"/>
        <w:rPr>
          <w:rStyle w:val="s0"/>
        </w:rPr>
      </w:pPr>
      <w:r w:rsidRPr="005D1860">
        <w:rPr>
          <w:rStyle w:val="s0"/>
        </w:rPr>
        <w:t xml:space="preserve">Вторая очередь наследников по закону Третья очередь наследников по закону </w:t>
      </w:r>
    </w:p>
    <w:p w:rsidR="00ED2CFE" w:rsidRPr="007E10DC" w:rsidRDefault="00ED2CFE" w:rsidP="00CF51AF">
      <w:pPr>
        <w:pStyle w:val="pj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contextualSpacing/>
        <w:jc w:val="both"/>
      </w:pPr>
      <w:r w:rsidRPr="007E10DC">
        <w:t>Принятие наследства. Способы принятия наследства. Срок принятия наслдства. Принятие наследства по истечении установленного срока.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 xml:space="preserve">Право отказаться от наследства. </w:t>
      </w:r>
      <w:r w:rsidRPr="00CF51AF">
        <w:rPr>
          <w:rFonts w:ascii="Times New Roman" w:eastAsia="Times New Roman" w:hAnsi="Times New Roman" w:cs="Times New Roman"/>
        </w:rPr>
        <w:t>Срок отказа от наследства. Отказ от наследства по истечении</w:t>
      </w:r>
      <w:r w:rsidRPr="00CF51AF">
        <w:rPr>
          <w:rFonts w:ascii="Times New Roman" w:hAnsi="Times New Roman" w:cs="Times New Roman"/>
        </w:rPr>
        <w:t xml:space="preserve"> установленного срока.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>Переход права на принятие наследства (наследственная трансмиссия).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 xml:space="preserve">Выдача свидетельства о праве на наследство. Место и сроки выдачи свидетельства о праве на наследство. Порядок выдачи свидетельства о праве на наследство. 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CF51AF">
        <w:rPr>
          <w:rFonts w:ascii="Times New Roman" w:hAnsi="Times New Roman" w:cs="Times New Roman"/>
        </w:rPr>
        <w:t>Приращение наследственных долей.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>Наследование по праву представления.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 xml:space="preserve">Нетрудособные иждивенцы наследодателя. </w:t>
      </w:r>
    </w:p>
    <w:p w:rsidR="00ED2CFE" w:rsidRPr="00CF51AF" w:rsidRDefault="00ED2CFE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CF51AF">
        <w:rPr>
          <w:rFonts w:ascii="Times New Roman" w:eastAsia="Times New Roman" w:hAnsi="Times New Roman" w:cs="Times New Roman"/>
        </w:rPr>
        <w:t>Формирование и оформление наследственных дел. Учёт наследственных дел и завещаний.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В каком размере наследники, принявшие наследство, отвечают по долгам наследодателя?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97"/>
          <w:tab w:val="left" w:pos="851"/>
          <w:tab w:val="left" w:pos="993"/>
          <w:tab w:val="left" w:pos="1134"/>
        </w:tabs>
      </w:pPr>
      <w:r w:rsidRPr="005D1860">
        <w:t>Кто и в каком размере имеют право на обязательную долю</w:t>
      </w:r>
      <w:r w:rsidRPr="005D1860">
        <w:t xml:space="preserve"> в наследстве.</w:t>
      </w:r>
    </w:p>
    <w:p w:rsidR="00B3376A" w:rsidRPr="005D1860" w:rsidRDefault="00B3376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Какие завещания приравниваются к нотариально удостоверенным?</w:t>
      </w:r>
    </w:p>
    <w:p w:rsidR="00B3376A" w:rsidRPr="005D1860" w:rsidRDefault="00B3376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Какое из завещательных распоряжений в отношении одного и того же имущества будет иметь силу после смерти завещателя?</w:t>
      </w:r>
    </w:p>
    <w:p w:rsidR="00B3376A" w:rsidRPr="005D1860" w:rsidRDefault="00B3376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 xml:space="preserve">Как должен поступить нотариус, которому необходимо известить наследников об открывшемся </w:t>
      </w:r>
      <w:r w:rsidR="00DE7B6D" w:rsidRPr="005D1860">
        <w:t>наследстве,</w:t>
      </w:r>
      <w:r w:rsidRPr="005D1860">
        <w:t xml:space="preserve"> когда место их жительства неизвестно?</w:t>
      </w:r>
    </w:p>
    <w:p w:rsidR="00B3376A" w:rsidRPr="005D1860" w:rsidRDefault="00B3376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На какое имущество может быть выдано свидетельство о праве собственности пережившему супругу?</w:t>
      </w:r>
    </w:p>
    <w:p w:rsidR="00B3376A" w:rsidRPr="005D1860" w:rsidRDefault="00B3376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Переходит ли наследство иждивенцам, если нет наследников ни по закону, ни по завещанию?</w:t>
      </w:r>
    </w:p>
    <w:p w:rsidR="00B3376A" w:rsidRPr="005D1860" w:rsidRDefault="00B3376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Включаются ли в свидетельство о праве на наследство наследники по закону, если они лишены возможности предоставить доказательства родственных отношений с наследодателем?</w:t>
      </w:r>
    </w:p>
    <w:p w:rsidR="00B3376A" w:rsidRPr="005D1860" w:rsidRDefault="00B3376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Каковы действия нотариуса, если заявление о принятии наследства поступило по почте, однако подлинность подписи наследника нотариально не засвидетельствована?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Кто не может быть свидетелем и рукоприкладчиком?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Кто являются наследниками последующих очередей?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Наследование по праву представления?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Переход права на принятие наследства (наследственная трансмиссия)?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>Время и место открытия наследства?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</w:pPr>
      <w:r w:rsidRPr="005D1860">
        <w:t xml:space="preserve">Кто может быть </w:t>
      </w:r>
      <w:r w:rsidR="00C31AE3" w:rsidRPr="005D1860">
        <w:t>наследником,</w:t>
      </w:r>
      <w:r w:rsidRPr="005D1860">
        <w:t xml:space="preserve"> и кто не имеет права наследования?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  <w:tab w:val="left" w:pos="9936"/>
        </w:tabs>
        <w:jc w:val="both"/>
      </w:pPr>
      <w:r w:rsidRPr="005D1860">
        <w:t>Что входит в состав наследства?</w:t>
      </w:r>
      <w:r w:rsidRPr="005D1860">
        <w:tab/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Кто не может быть назначен исполнителем завещания?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 xml:space="preserve">Брачный возраст. На какой срок при наличии уважительных </w:t>
      </w:r>
      <w:r w:rsidRPr="005D1860">
        <w:t>причин органы РАГС по месту государственной регистрации заключения брака могут снизить брачный возраст?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851"/>
          <w:tab w:val="left" w:pos="993"/>
          <w:tab w:val="left" w:pos="1134"/>
        </w:tabs>
      </w:pPr>
      <w:r w:rsidRPr="005D1860">
        <w:t>Что является собственностью каждого из супругов?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В каких случаях брак расторгается в органах записи актов гражданского состояния</w:t>
      </w:r>
      <w:r w:rsidR="00287C0C" w:rsidRPr="005D1860">
        <w:t xml:space="preserve">, а в каких </w:t>
      </w:r>
      <w:r w:rsidRPr="005D1860">
        <w:t>производится</w:t>
      </w:r>
      <w:r w:rsidRPr="005D1860">
        <w:t xml:space="preserve"> в судебном порядке?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lastRenderedPageBreak/>
        <w:t>К какому виду собственности относится собственность супругов и как определяются доли при разделе общего имущества супругов?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С какого времени вступает в силу брачный договор, заключенный до государственнойрегистрации заключения брака?</w:t>
      </w:r>
      <w:r w:rsidRPr="005D1860">
        <w:tab/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Изменение и расторжение брачного договора. Признание брачного договора недействительным.</w:t>
      </w:r>
    </w:p>
    <w:p w:rsidR="008A7149" w:rsidRPr="005D1860" w:rsidRDefault="008A7149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Понятие брачного договора. Порядок и форма заключения брачного договора.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rPr>
          <w:color w:val="auto"/>
        </w:rPr>
      </w:pPr>
      <w:r w:rsidRPr="005D1860">
        <w:t>Что в первую очередь выясняет нотариус при разделе имущества супругов?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В каком случае родители</w:t>
      </w:r>
      <w:r w:rsidRPr="005D1860">
        <w:t xml:space="preserve"> (один из них) могут быть лишены родительских прав и какой орган правомочен лишать родительских прав?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Кем осуществляется защита прав и законных интересов ребенка?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Правовое положение органов опеки и попечительства.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Назначение опекуна или попечителя.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Могут л</w:t>
      </w:r>
      <w:r w:rsidRPr="005D1860">
        <w:t>и взыскиваться алименты на несовершеннолетних детей на основании соглашения?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С какого момента присуждаются алименты?</w:t>
      </w:r>
    </w:p>
    <w:p w:rsidR="008A7149" w:rsidRPr="005D1860" w:rsidRDefault="008A7149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В каком порядке производится взыскание средств на содержание детей?</w:t>
      </w:r>
    </w:p>
    <w:p w:rsidR="008A7149" w:rsidRPr="005D1860" w:rsidRDefault="008A7149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  <w:jc w:val="both"/>
      </w:pPr>
      <w:r w:rsidRPr="005D1860">
        <w:t>Размер алиментов на детей.</w:t>
      </w:r>
    </w:p>
    <w:p w:rsidR="008A7149" w:rsidRPr="005D1860" w:rsidRDefault="008A7149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  <w:jc w:val="both"/>
      </w:pPr>
      <w:r w:rsidRPr="005D1860">
        <w:t>Куда зачисляются алименты, взыскиваемые с родителей, на детей, оставшихся без попечения родителей и находящихся в воспитательных, лечебных и других учреждениях?</w:t>
      </w:r>
    </w:p>
    <w:p w:rsidR="008A7149" w:rsidRPr="005D1860" w:rsidRDefault="008A7149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  <w:jc w:val="both"/>
      </w:pPr>
      <w:r w:rsidRPr="005D1860">
        <w:t>Форма заключения соглашения об уплате алиментов. Размер алиментов, определяемый при заключении соглашения об уплате алиментов?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Правовое р</w:t>
      </w:r>
      <w:r w:rsidRPr="005D1860">
        <w:t>егулирование вопросов суррогатного материнства и методов искусственного оплодотворения.</w:t>
      </w:r>
    </w:p>
    <w:p w:rsidR="00B3376A" w:rsidRPr="005D1860" w:rsidRDefault="00B3376A" w:rsidP="00CF51AF">
      <w:pPr>
        <w:pStyle w:val="a6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contextualSpacing/>
        <w:jc w:val="both"/>
      </w:pPr>
      <w:r w:rsidRPr="005D1860">
        <w:t>Содержание договора суррогатного материнства</w:t>
      </w:r>
    </w:p>
    <w:p w:rsidR="00B3376A" w:rsidRPr="005D1860" w:rsidRDefault="00B3376A" w:rsidP="00CF51AF">
      <w:pPr>
        <w:pStyle w:val="a6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contextualSpacing/>
        <w:jc w:val="both"/>
      </w:pPr>
      <w:r w:rsidRPr="005D1860">
        <w:t>Какие требования, предъявляемые к суррогатной матери?</w:t>
      </w:r>
    </w:p>
    <w:p w:rsidR="00B3376A" w:rsidRPr="005D1860" w:rsidRDefault="00B3376A" w:rsidP="00CF51AF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contextualSpacing/>
        <w:jc w:val="both"/>
      </w:pPr>
      <w:bookmarkStart w:id="0" w:name="z326"/>
      <w:bookmarkEnd w:id="0"/>
      <w:r w:rsidRPr="005D1860">
        <w:t xml:space="preserve">Правовые последствия договора суррогатного материнства.   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Понятие ко</w:t>
      </w:r>
      <w:r w:rsidRPr="005D1860">
        <w:t>ндоминиума.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Возникновение права собственности на жилище.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Возможно ли принудительное прекращение права частной собственности на жилище?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1"/>
          <w:tab w:val="left" w:pos="851"/>
          <w:tab w:val="left" w:pos="993"/>
          <w:tab w:val="left" w:pos="1134"/>
        </w:tabs>
      </w:pPr>
      <w:r w:rsidRPr="005D1860">
        <w:t>Что является необходимым и достаточным условием возникновения права собственности на недвижимое имущество у приобретателя</w:t>
      </w:r>
      <w:r w:rsidRPr="005D1860">
        <w:t xml:space="preserve"> по договору?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Имеет ли право собственник отчуждать свою долю в общем имуществе отдельно от помещения, принадлежащего ему на праве раздельной собственности?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При каком условии подлежит отчуждению жилище, находящееся в общей совместной собственности?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Как опре</w:t>
      </w:r>
      <w:r w:rsidRPr="005D1860">
        <w:t>деляется доля каждого собственника помещения в общем имуществе кондоминиума?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Что включает в себя правовой кадастр?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9"/>
          <w:tab w:val="left" w:pos="851"/>
          <w:tab w:val="left" w:pos="993"/>
          <w:tab w:val="left" w:pos="1134"/>
        </w:tabs>
        <w:jc w:val="both"/>
        <w:rPr>
          <w:color w:val="auto"/>
        </w:rPr>
      </w:pPr>
      <w:r w:rsidRPr="005D1860">
        <w:t>Виды землепользования?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Виды землепользователей?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Каким лицам не может принадлежать право постоянного землепользования?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 xml:space="preserve">Категории земель, </w:t>
      </w:r>
      <w:r w:rsidRPr="005D1860">
        <w:t>включенных в земельный фонд Республики Казахстан в соответствии с их целевым назначением.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В каком случае землепользователь не вправе совершать сделки с правом землепользования на земельный участок?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Допускается ли на землях, предоставленных для нужд обороны</w:t>
      </w:r>
      <w:r w:rsidRPr="005D1860">
        <w:t>, совершение гражданско- правовых сделок землепользователями в отношении права землепользования, включая его отчуждение?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</w:pPr>
      <w:r w:rsidRPr="005D1860">
        <w:t>Что такое право ограниченного целевого пользования чужим земельным участком?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</w:pPr>
      <w:r w:rsidRPr="005D1860">
        <w:t>Для какой цели земельный участок может быть предоставлен в</w:t>
      </w:r>
      <w:r w:rsidRPr="005D1860">
        <w:t xml:space="preserve"> частную собственность гражданина Республики Казахстан?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</w:pPr>
      <w:r w:rsidRPr="005D1860">
        <w:lastRenderedPageBreak/>
        <w:t>На какой максимальный срок может быть предоставлено право временного краткосрочного землепользования?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</w:pPr>
      <w:r w:rsidRPr="005D1860">
        <w:t>Порядок разрешения споров в случае отказа собственника земельного участка (землепользователя) от з</w:t>
      </w:r>
      <w:r w:rsidRPr="005D1860">
        <w:t>аключения договора об установлении сервитута?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</w:pPr>
      <w:r w:rsidRPr="005D1860">
        <w:t>Какие земельные участки не могут находиться в частной собственности?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В частной собственности каких лиц не могут находиться земельные участки, предоставленные для ведения личного домашнего (подсобного) хозяйства</w:t>
      </w:r>
      <w:r w:rsidRPr="005D1860">
        <w:t>, садоводства и дачного строительства?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Пределы вещных прав на земельный участок.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 xml:space="preserve">Вправе ли собственник (землепользователь) произвести отчуждение принадлежащего ему земельного участка (права землепользования) без одновременного отчуждения расположенного на </w:t>
      </w:r>
      <w:r w:rsidRPr="005D1860">
        <w:t>данном участке здания (сооружения)?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Подлежат ли государственной регистрации в правовом кадастре раздел делимого земельного участка и объединение земельных участков?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Вправе ли собственник (постоянный землепользователь) произвести раздел принадлежащего ему з</w:t>
      </w:r>
      <w:r w:rsidRPr="005D1860">
        <w:t>емельного участка?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Подлежат ли государственной регистрации возникающие на основании нормативных правовых актов сервитуты?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Понятие права землепользования. Виды права землепользования.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Собственник (постоянный землепользователь) отчуждает часть принадлежащего</w:t>
      </w:r>
      <w:r w:rsidRPr="005D1860">
        <w:t xml:space="preserve"> ему делимого земельного участка. Вправе ли стороны заключить договор купли-продажи без предварительного выделения отчуждаемой части в самостоятельный земельный участок?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Подлежит ли государственной регистрации в правовом кадастре соглашение о порядке польз</w:t>
      </w:r>
      <w:r w:rsidRPr="005D1860">
        <w:t>ования земельным участком, находящимся в общей собственности (общем землепользовании)?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На каком вещном праве может быть предоставлен иностранному гражданину земельный участок из состава земель сельскохозяйственного назначения?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На какой максимальный срок мо</w:t>
      </w:r>
      <w:r w:rsidRPr="005D1860">
        <w:t>жет быть предоставлено право временного долгосрочного землепользования?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Подлежит ли государственной регистрации договор залога земельного участка (права землепользования)?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77"/>
          <w:tab w:val="left" w:pos="851"/>
          <w:tab w:val="left" w:pos="993"/>
          <w:tab w:val="left" w:pos="1134"/>
        </w:tabs>
        <w:jc w:val="both"/>
      </w:pPr>
      <w:r w:rsidRPr="005D1860">
        <w:t>Кто является плательщиком индивидуального подоходного налога?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В каком случае прекращ</w:t>
      </w:r>
      <w:r w:rsidRPr="005D1860">
        <w:t>ается налоговое обязательство физического лица?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В течение какого срока подается заявление о морском протесте, вызванное происшествием в порту?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В каких случаях нотариусом свидетельствуется верность копии документа, выданного гражданином?</w:t>
      </w:r>
    </w:p>
    <w:p w:rsidR="00B3376A" w:rsidRPr="005D1860" w:rsidRDefault="00B3376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Вправе ли нотариус отказать в свидетельствовании верности копии документа на том основании, что он содержит изложение правоотношений, действие которых уже прекращено?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</w:pPr>
      <w:r w:rsidRPr="005D1860">
        <w:t>Действия нотариуса при принятии денег на депозит нотариуса?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  <w:jc w:val="both"/>
      </w:pPr>
      <w:r w:rsidRPr="005D1860">
        <w:t>Может ли нотариус установить факт нахождения гра</w:t>
      </w:r>
      <w:r w:rsidRPr="005D1860">
        <w:t>жданина в живых или в определенном месте?</w:t>
      </w:r>
    </w:p>
    <w:p w:rsidR="0090195E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  <w:jc w:val="both"/>
      </w:pPr>
      <w:r w:rsidRPr="005D1860">
        <w:t>Вправе ли нотариус удостоверить сделку, подписанную посторонним лицом по поручению участника сделки, неспособного это сделать собственноручно вследствие физического недостатка, болезни или неграмотности?</w:t>
      </w:r>
    </w:p>
    <w:p w:rsidR="0090195E" w:rsidRPr="005D1860" w:rsidRDefault="0090195E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84"/>
          <w:tab w:val="left" w:pos="851"/>
          <w:tab w:val="left" w:pos="993"/>
          <w:tab w:val="left" w:pos="1134"/>
        </w:tabs>
        <w:jc w:val="both"/>
      </w:pPr>
      <w:r w:rsidRPr="005D1860">
        <w:t>Когда нотариус выясняет дееспособность физических и правоспособность юридических лиц, участвующих в сделках?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Количество экземпляров документов, в которых излагается содержание нотариально удостоверенной сделки.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 xml:space="preserve">Какие документы вправе истребовать нотариус при </w:t>
      </w:r>
      <w:r w:rsidRPr="005D1860">
        <w:t>удостоверении договора отчуждения недвижимого имущества?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lastRenderedPageBreak/>
        <w:t>Могут ли нотариальные действия совершаться вне помещения нотариуса?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Каким документом удостоверяется личность лица, обратившегося за совершением нотариального действия?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Каким документом определяются п</w:t>
      </w:r>
      <w:r w:rsidRPr="005D1860">
        <w:t>равоспособность юридического лица, зарегистрированного за пределами Республики Казахстан?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 xml:space="preserve">Каким документом определяются полномочия первого руководителя юридического </w:t>
      </w:r>
      <w:r w:rsidR="00400FCA" w:rsidRPr="005D1860">
        <w:t>лица,</w:t>
      </w:r>
      <w:r w:rsidRPr="005D1860">
        <w:t xml:space="preserve"> представителя юридического лица, а также руководителя филиала (представительства)?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</w:t>
      </w:r>
      <w:r w:rsidRPr="005D1860">
        <w:t>ким документом определяются полномочия представителя физического лица?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Каким документом определяются полномочия родителей по представлению интересов своих несовершеннолетних детей?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Каким документом определяются полномочия опекуна (попечителя) в отношении о</w:t>
      </w:r>
      <w:r w:rsidRPr="005D1860">
        <w:t>пекаемого (подопечного).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 нотариус выясняет дееспособность лица, обратившегося за совершением нотариального действия?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Что не является разглашением нотариальной тайны?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Какие требования предъявляются к нотариально удостоверяемым документам?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В праве ли нот</w:t>
      </w:r>
      <w:r w:rsidRPr="005D1860">
        <w:t>ариус исправить ошибки в нотариально удостоверенном документе?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Какие сделки подлежат обязательному нотариальному удостоверению?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В праве ли нотариус удостоверить сделку, для которой законодательством не установлена обязательная нотариальная форма?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Чье разре</w:t>
      </w:r>
      <w:r w:rsidRPr="005D1860">
        <w:t>шение требуется для совершения сделок родителями (усыновителями),) опекунами (попечителями) от имени несовершеннолетних детей, опекаемых (подопечных)?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Каким образом оформляется расторжение договора?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Возвращается ли ранее оплаченная сумма за удостоверение д</w:t>
      </w:r>
      <w:r w:rsidRPr="005D1860">
        <w:t>оговоров при их расторжении?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Должен ли нотариус при удостоверении договоров отчуждения имущества, находящегося в совместной или долевой собственности, истребовать согласия других собственников (в том числе супругов)?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 xml:space="preserve">Что является доказательством извещения </w:t>
      </w:r>
      <w:r w:rsidRPr="005D1860">
        <w:t>участников общей долевой собственности о продаже доли?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Каким образом проверяется нотариусом отсутствие обременений на отчуждаемое имущество при удостоверении договора отчуждения недвижимого имущества?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</w:pPr>
      <w:r w:rsidRPr="005D1860">
        <w:t>В каких случаях допускается отчуждение недвижимого имущ</w:t>
      </w:r>
      <w:r w:rsidRPr="005D1860">
        <w:t>ества, обремененного правом пользования на срок свыше года?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Агентство Республики Казахстан по финансовому мониторингу</w:t>
      </w:r>
      <w:r w:rsidR="00C31AE3" w:rsidRPr="005D1860">
        <w:t xml:space="preserve"> и его</w:t>
      </w:r>
      <w:r w:rsidRPr="005D1860">
        <w:t xml:space="preserve"> основные задачи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Что понимается под «финансовым мониторингом», согласно Закона Республики Казахстан "О противодействии легализации (о</w:t>
      </w:r>
      <w:r w:rsidRPr="005D1860">
        <w:t>тмыванию) доходов, полученных преступным путем, и финансированию терроризма"?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В каких случа</w:t>
      </w:r>
      <w:r w:rsidR="00400FCA" w:rsidRPr="005D1860">
        <w:t>я</w:t>
      </w:r>
      <w:r w:rsidRPr="005D1860">
        <w:t>х субъект финансового мониторинга обязан отказать в проведении операций с деньгами и (или) иным имуществом?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 xml:space="preserve">В каких случаях осуществляется надлежащая проверка </w:t>
      </w:r>
      <w:r w:rsidRPr="005D1860">
        <w:t>клиентов?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Перечислите действия, относящиеся к надлежащей проверке клиента?</w:t>
      </w:r>
    </w:p>
    <w:p w:rsidR="00C14457" w:rsidRPr="005D1860" w:rsidRDefault="00400FC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В каких случаях необходимо провести надлежащую проверку клиента (его представителя) и бенефициарного собственника: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Перечислите случай, при которых осуществляется применение усиленны</w:t>
      </w:r>
      <w:r w:rsidRPr="005D1860">
        <w:t>х мер' надлежащей проверки клиентов?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Перечислите действия, относящиеся к усиленным мерам надлежащей проверки клиентов?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 xml:space="preserve">Назовите обязательные основания для изучения субъектом финансового мониторинга, совершаемых клиентом операций и фиксирования результатов </w:t>
      </w:r>
      <w:r w:rsidRPr="005D1860">
        <w:t>такого изучения?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В каких случаях субъект финансового мониторинга не вправе устанавливать деловые отношения дистанционно?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 xml:space="preserve">Какие сведения в отношении клиентов - физических лиц субъекты финансового </w:t>
      </w:r>
      <w:r w:rsidRPr="005D1860">
        <w:lastRenderedPageBreak/>
        <w:t>мониторинга обязаны фиксировать?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В каком случае субъекты фина</w:t>
      </w:r>
      <w:r w:rsidRPr="005D1860">
        <w:t>нсового мониторинга могут информировать клиентов о принимаемых мерах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В каком случае су</w:t>
      </w:r>
      <w:r w:rsidRPr="005D1860">
        <w:t>бъект финансового мониторинга может отказать в установлении деловых отношений?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 xml:space="preserve">Назовите типы клиентов, чей статус и (или) чья деятельность повышают риск легализации (отмыванию) доходов, полученных преступным путем, финансированию терроризма и </w:t>
      </w:r>
      <w:r w:rsidRPr="005D1860">
        <w:t>финансированию распространения оружия массового уничтожения: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В каких случаях физическое лицо, включенное в перечень организаций и лиц, связанных с финансированием терроризма и экстремизма, вправе осуществлять операции с денежными средствами или иным имущес</w:t>
      </w:r>
      <w:r w:rsidRPr="005D1860">
        <w:t>твом?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Кто является бенефициарным собственником согласно Закона Республики Казахстан "О противодействии легализации (отмыванию) доходов, полученных преступным путем, и финансированию терроризма"?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 xml:space="preserve">Как часто обновляются сведения о клиенте (его представителе) </w:t>
      </w:r>
      <w:r w:rsidRPr="005D1860">
        <w:t>и бенефициарном собственнике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 xml:space="preserve">Какие дополнительные меры необходимо предпринимать субъектам финансового </w:t>
      </w:r>
      <w:r w:rsidR="00400FCA" w:rsidRPr="005D1860">
        <w:t>мониторинга</w:t>
      </w:r>
      <w:r w:rsidRPr="005D1860">
        <w:t xml:space="preserve"> в отношении публичных </w:t>
      </w:r>
      <w:r w:rsidR="00400FCA" w:rsidRPr="005D1860">
        <w:t>должностных</w:t>
      </w:r>
      <w:r w:rsidRPr="005D1860">
        <w:t xml:space="preserve"> лиц?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Перечислите, какие действия относятся к признакам подозрительной операции?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Назовите предельную сумму, п</w:t>
      </w:r>
      <w:r w:rsidRPr="005D1860">
        <w:t>ри которой сделки по оказанию услуг, в том числе подряда, перевозки, транспортной экспедиции, хранения, комиссии, доверительного управления имуществом подлежат финансовому мониторингу?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Назовите предельную сумму, при достижении которой сделки с недвижимым и</w:t>
      </w:r>
      <w:r w:rsidRPr="005D1860">
        <w:t>муществом, имеющие переход права собственности, подлежат финансовому мониторингу?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Сумма, по достижении которой операции, совершаемые юридическими лицами, с момента государственной регистрации которых прошло менее трех месяцев подлежат финансовому мониторин</w:t>
      </w:r>
      <w:r w:rsidRPr="005D1860">
        <w:t>гу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2"/>
          <w:tab w:val="left" w:pos="851"/>
          <w:tab w:val="left" w:pos="993"/>
          <w:tab w:val="left" w:pos="1134"/>
        </w:tabs>
        <w:jc w:val="both"/>
      </w:pPr>
      <w:r w:rsidRPr="005D1860">
        <w:t>Назовите в течении какого срока субъекту финансового мониторинга необходимо представить в Агентство Республики Казахстан по финансовому мониторингу информацию о подозрительной операции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 xml:space="preserve">В течении какого срока, частному нотариусу необходимо представить в </w:t>
      </w:r>
      <w:r w:rsidRPr="005D1860">
        <w:t>Агентство Республики Казахстан по финансовому мониторингу информацию об операции клиента, имеющие характеристики, соответствующие типологиям, схемам и способам легализации (отмывания) преступных доходов и финансирования терроризма?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 xml:space="preserve">Укажите срок, в течение </w:t>
      </w:r>
      <w:r w:rsidRPr="005D1860">
        <w:t>которого субъекту финансового мониторинга необходимо представить в Агентство Республики Казахстан по финансовому мониторингу информацию о пороговой операции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 xml:space="preserve">В течение какого срока Агентство Республики Казахстан по финансовому мониторингу направляет </w:t>
      </w:r>
      <w:r w:rsidRPr="005D1860">
        <w:t>нотариусу извещение о принятии/непринятии Формы ФМ-1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В случае получения извещения о непринятии Формы ФМ -1 в течение какого срока необходимо нотариусу направить в Агентство Республики Казахстан по финансовому мониторингу исправленную информацию?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Укажите ср</w:t>
      </w:r>
      <w:r w:rsidRPr="005D1860">
        <w:t xml:space="preserve">ок хранения документов и </w:t>
      </w:r>
      <w:r w:rsidR="00400FCA" w:rsidRPr="005D1860">
        <w:t>сведений</w:t>
      </w:r>
      <w:r w:rsidRPr="005D1860">
        <w:t>, полученных по результатам надлежащей проверки клиента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 xml:space="preserve">Перечислите </w:t>
      </w:r>
      <w:r w:rsidRPr="005D1860">
        <w:t>какие сведения нотариусы вправе требовать от клиента (его представителя)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lastRenderedPageBreak/>
        <w:t>Сумма, по достижении которо</w:t>
      </w:r>
      <w:r w:rsidRPr="005D1860">
        <w:t>й операция по получению или предоставлению имущества по договору финансового лизинга подлежит финансовому мониторингу подлежит финансовому мониторингу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</w:pPr>
      <w:r w:rsidRPr="005D1860">
        <w:t xml:space="preserve">Сумма, по достижении которой сделка с акциями и паями паевых </w:t>
      </w:r>
      <w:r w:rsidR="00400FCA" w:rsidRPr="005D1860">
        <w:t>инвестиционных.</w:t>
      </w:r>
      <w:r w:rsidRPr="005D1860">
        <w:t xml:space="preserve"> фондов, за исключением опера</w:t>
      </w:r>
      <w:r w:rsidRPr="005D1860">
        <w:t>ций репо на организованном рынке методом открытых торгов подлежит финансовому мониторингу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Сумма, по достижении которой сделка купли-продажи драгоценных металлов и драгоценных камней, ювелирных изделий из них подлежит финансовому мониторингу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Сумма, по дости</w:t>
      </w:r>
      <w:r w:rsidRPr="005D1860">
        <w:t>жении которой операция по приобретению (продаже) культурных ценностей, ввоз в Республику Казахстан либо вывоз из Республики Казахстан культурных ценностей подлежит финансовому мониторингу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Сумма, по достижении которой сделка с облигациями и государственными</w:t>
      </w:r>
      <w:r w:rsidRPr="005D1860">
        <w:t xml:space="preserve"> ценными бумагами, за исключением операций репо на организованном рынке методом открытых торгов подлежит финансовому мониторингу</w:t>
      </w:r>
    </w:p>
    <w:p w:rsidR="00C14457" w:rsidRPr="005D1860" w:rsidRDefault="004056E9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Какие виды контроля предусмотрены в целях подтверждения изучения материала, изученного в процессе обучения субъектами финансового мониторинга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Какие виды административных взысканий могут быть применены к субъектам финансового мониторинга за нарушения законодательства в сфере ПОД/ФТ?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К какой административной ответственности нотариус подлежит привлечению по статье 214 Кодекса Республ</w:t>
      </w:r>
      <w:r w:rsidRPr="005D1860">
        <w:t>ики Казахстан "Об административных правонарушениях"?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Какая ответственность предусмотрена для нотариусов, в случае непредоставления, несвоевременного предоставления информации о подозрительной операции?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Что должен предусмотреть нотариус в Программе идентифи</w:t>
      </w:r>
      <w:r w:rsidRPr="005D1860">
        <w:t>кации клиента Правил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</w:pPr>
      <w:r w:rsidRPr="005D1860">
        <w:t>В каких целях осуществляется внутренний</w:t>
      </w:r>
      <w:r w:rsidRPr="005D1860">
        <w:t xml:space="preserve"> контроль?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 xml:space="preserve">Какие Программы осуществления внутреннего контроля должны включаться в Правила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</w:t>
      </w:r>
      <w:r w:rsidRPr="005D1860">
        <w:t>оружия массового уничтожения?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5"/>
          <w:tab w:val="left" w:pos="851"/>
          <w:tab w:val="left" w:pos="993"/>
          <w:tab w:val="left" w:pos="1134"/>
        </w:tabs>
        <w:jc w:val="both"/>
      </w:pPr>
      <w:r w:rsidRPr="005D1860">
        <w:t>Что должен предусмотреть нотариус в Программе организации внутреннего контроля Правил внутреннего контроля в целях противодействия легализации (отмыванию) доходов, полученных преступным путем, финансированию терроризма и финан</w:t>
      </w:r>
      <w:r w:rsidRPr="005D1860">
        <w:t>сированию распространения оружия массового уничтожения?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Назовите сроки обновления информации о клиенте (его представителе) и бенефициарном собственнике с высоким уровнем?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Укажите срок в течение, которого осуществляется оценка степени подверженности услуг (</w:t>
      </w:r>
      <w:r w:rsidRPr="005D1860">
        <w:t>продуктов) нотариуса рискам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и назовите с учетом каких факторов, осуществляется оценка?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 xml:space="preserve">Назовите первичный </w:t>
      </w:r>
      <w:r w:rsidRPr="005D1860">
        <w:t>и вторичный объект недвижимости?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Понятие кадастрового паспорта объекта недвижимости?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Перечислите идентификационные характеристики объекта недвижимости?</w:t>
      </w:r>
    </w:p>
    <w:p w:rsidR="00C14457" w:rsidRPr="005D1860" w:rsidRDefault="004056E9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Что такое государственная регистрация прав на недвижимое имущество?Что такое электронная регистрация прав?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Что является объектом, какие права на недвижимое имущество подлежат государственной регистрации?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Какие виды обременений подлежат государственной регистрации?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Понятие и правовое значение государственной регистрации?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Какая информация из правового кадас</w:t>
      </w:r>
      <w:r w:rsidRPr="005D1860">
        <w:t>тра может быть предоставлена по мотивированному запросу нотариуса и посредством чего?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lastRenderedPageBreak/>
        <w:t>Порядок действий нотариуса при электронной регистрации прав (обременений прав) после совершении нотариального действия?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 xml:space="preserve">Назовите сроки проведения электронной регистрации </w:t>
      </w:r>
      <w:r w:rsidRPr="005D1860">
        <w:t>прав?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Какие сведения должен содержать правоустанавливающий документ для регистрацииправ?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В каких случаях происходит отказ в приеме документов, поступающих на государственную регистрацию?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 xml:space="preserve">Назовите основания для приостановления государственной регистрации </w:t>
      </w:r>
      <w:r w:rsidRPr="005D1860">
        <w:t>прав, каких случаях электронная регистрация прав не приостанавливается?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В каких случаях происходит отказ в государственной регистрации прав на недвижимое имущество?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В каких случаях происходит регистрация прав на недвижимое имущество при наличии обременений</w:t>
      </w:r>
      <w:r w:rsidRPr="005D1860">
        <w:t>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Как производится удостоверение произведенной государственной регистрации и подтверждение электронной регистрации?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641"/>
          <w:tab w:val="left" w:pos="851"/>
          <w:tab w:val="left" w:pos="993"/>
          <w:tab w:val="left" w:pos="1134"/>
        </w:tabs>
      </w:pPr>
      <w:r w:rsidRPr="005D1860">
        <w:t>В каком случае нотариус выдает дубликат правоустанавливающего документа?</w:t>
      </w:r>
    </w:p>
    <w:p w:rsidR="00C14457" w:rsidRPr="005D1860" w:rsidRDefault="008F68A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9"/>
          <w:tab w:val="left" w:pos="851"/>
          <w:tab w:val="left" w:pos="993"/>
          <w:tab w:val="left" w:pos="1134"/>
        </w:tabs>
      </w:pPr>
      <w:r w:rsidRPr="005D1860">
        <w:t>Порядок регистрации прав при наследовании в случае, когда права нас</w:t>
      </w:r>
      <w:r w:rsidRPr="005D1860">
        <w:t>ледодателя на недвижимое имущество не были зарегистрированы?</w:t>
      </w:r>
    </w:p>
    <w:p w:rsidR="00487D9A" w:rsidRPr="005D1860" w:rsidRDefault="00487D9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474"/>
          <w:tab w:val="left" w:pos="709"/>
          <w:tab w:val="left" w:pos="851"/>
          <w:tab w:val="left" w:pos="993"/>
          <w:tab w:val="left" w:pos="1134"/>
        </w:tabs>
        <w:jc w:val="both"/>
        <w:rPr>
          <w:color w:val="auto"/>
        </w:rPr>
      </w:pPr>
      <w:r w:rsidRPr="005D1860">
        <w:t>Понятие исполнительной надписи.</w:t>
      </w:r>
      <w:r w:rsidR="004056E9" w:rsidRPr="005D1860">
        <w:t xml:space="preserve"> Порядок совершения исполнительных надписей</w:t>
      </w:r>
    </w:p>
    <w:p w:rsidR="00487D9A" w:rsidRPr="005D1860" w:rsidRDefault="00487D9A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474"/>
          <w:tab w:val="left" w:pos="709"/>
          <w:tab w:val="left" w:pos="851"/>
          <w:tab w:val="left" w:pos="993"/>
          <w:tab w:val="left" w:pos="1134"/>
        </w:tabs>
        <w:jc w:val="both"/>
      </w:pPr>
      <w:r w:rsidRPr="005D1860">
        <w:t>Перечень необходимых документов для совершения исполнительной надписи.</w:t>
      </w:r>
    </w:p>
    <w:p w:rsidR="004056E9" w:rsidRPr="00CF51AF" w:rsidRDefault="004056E9" w:rsidP="00CF51AF">
      <w:pPr>
        <w:pStyle w:val="a5"/>
        <w:widowControl/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F51AF">
        <w:rPr>
          <w:rFonts w:ascii="Times New Roman" w:eastAsia="Times New Roman" w:hAnsi="Times New Roman" w:cs="Times New Roman"/>
        </w:rPr>
        <w:t xml:space="preserve">Содержание исполнительной надписи. </w:t>
      </w:r>
    </w:p>
    <w:p w:rsidR="004056E9" w:rsidRPr="00CF51AF" w:rsidRDefault="004056E9" w:rsidP="00CF51AF">
      <w:pPr>
        <w:pStyle w:val="a5"/>
        <w:widowControl/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F51AF">
        <w:rPr>
          <w:rFonts w:ascii="Times New Roman" w:eastAsia="Times New Roman" w:hAnsi="Times New Roman" w:cs="Times New Roman"/>
        </w:rPr>
        <w:t>Сроки предъявления исполнительной надписи.</w:t>
      </w:r>
    </w:p>
    <w:p w:rsidR="008C5A29" w:rsidRP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Какое имущество взыскивается исполнительной надписью нотариуса?</w:t>
      </w:r>
    </w:p>
    <w:p w:rsidR="008C5A29" w:rsidRP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Какие сроки должны быть соблюдены по требованиям, по которому совершается исполнительная надпись?</w:t>
      </w:r>
    </w:p>
    <w:p w:rsidR="008C5A29" w:rsidRP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Какой срок должен быть соблюден при совершении исполнительной надписи для взыскания начисленных, но не выплаченных работнику заработной платы и иных платежей?</w:t>
      </w:r>
    </w:p>
    <w:p w:rsidR="008C5A29" w:rsidRP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F51AF">
        <w:rPr>
          <w:rFonts w:ascii="Times New Roman" w:hAnsi="Times New Roman" w:cs="Times New Roman"/>
        </w:rPr>
        <w:t>По каким основаниям и в какие сроки нотариус может отменить исполнительную надпись?</w:t>
      </w:r>
    </w:p>
    <w:p w:rsidR="008C5A29" w:rsidRPr="00CF51AF" w:rsidRDefault="008C5A29" w:rsidP="00CF51AF">
      <w:pPr>
        <w:pStyle w:val="a5"/>
        <w:widowControl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F51AF">
        <w:rPr>
          <w:rFonts w:ascii="Times New Roman" w:hAnsi="Times New Roman" w:cs="Times New Roman"/>
        </w:rPr>
        <w:t xml:space="preserve">В какие сроки нотариусом направляется взыскателю и должнику копия постановления об отмене исполнительной надписи либо письменного отказа в отмене исполнительной надписи? </w:t>
      </w:r>
    </w:p>
    <w:p w:rsidR="004056E9" w:rsidRPr="005D1860" w:rsidRDefault="004056E9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478"/>
          <w:tab w:val="left" w:pos="709"/>
          <w:tab w:val="left" w:pos="851"/>
          <w:tab w:val="left" w:pos="993"/>
          <w:tab w:val="left" w:pos="1134"/>
        </w:tabs>
        <w:jc w:val="both"/>
        <w:rPr>
          <w:color w:val="auto"/>
        </w:rPr>
      </w:pPr>
      <w:r w:rsidRPr="005D1860">
        <w:t>Действие нотариуса при обнаружении ошибки, допущенной при совершении нотариального действия.</w:t>
      </w:r>
    </w:p>
    <w:p w:rsidR="00C14457" w:rsidRPr="005D1860" w:rsidRDefault="006C1887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474"/>
          <w:tab w:val="left" w:pos="709"/>
          <w:tab w:val="left" w:pos="851"/>
          <w:tab w:val="left" w:pos="993"/>
          <w:tab w:val="left" w:pos="1134"/>
        </w:tabs>
        <w:jc w:val="both"/>
      </w:pPr>
      <w:r w:rsidRPr="005D1860">
        <w:t>Виды нотариально удостоверенных согласий.</w:t>
      </w:r>
    </w:p>
    <w:p w:rsidR="00C14457" w:rsidRPr="00C31AE3" w:rsidRDefault="00DE7B6D" w:rsidP="00CF51AF">
      <w:pPr>
        <w:pStyle w:val="a4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1134"/>
        </w:tabs>
        <w:jc w:val="both"/>
      </w:pPr>
      <w:r w:rsidRPr="005D1860">
        <w:t>Признаются ли действительными в Республике Казахстан документы, выданные компетентными органами иностранных государств, подтверждающие совершение актов гражданского состояния вне пределов Республики Казахстан, по законам соответствующих</w:t>
      </w:r>
      <w:r w:rsidRPr="00C31AE3">
        <w:t xml:space="preserve"> государств в отношении граждан Республики Казахстан, иностранцев и лиц без гражданства?</w:t>
      </w:r>
    </w:p>
    <w:sectPr w:rsidR="00C14457" w:rsidRPr="00C31AE3" w:rsidSect="00C31AE3">
      <w:headerReference w:type="default" r:id="rId8"/>
      <w:pgSz w:w="11900" w:h="16840"/>
      <w:pgMar w:top="1134" w:right="567" w:bottom="1134" w:left="1134" w:header="0" w:footer="35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AD" w:rsidRDefault="008F68AD">
      <w:r>
        <w:separator/>
      </w:r>
    </w:p>
  </w:endnote>
  <w:endnote w:type="continuationSeparator" w:id="1">
    <w:p w:rsidR="008F68AD" w:rsidRDefault="008F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AD" w:rsidRDefault="008F68AD"/>
  </w:footnote>
  <w:footnote w:type="continuationSeparator" w:id="1">
    <w:p w:rsidR="008F68AD" w:rsidRDefault="008F68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457" w:rsidRDefault="00C1445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17"/>
    <w:multiLevelType w:val="multilevel"/>
    <w:tmpl w:val="DC125FDC"/>
    <w:lvl w:ilvl="0">
      <w:start w:val="1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42752"/>
    <w:multiLevelType w:val="multilevel"/>
    <w:tmpl w:val="46AA3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4297C"/>
    <w:multiLevelType w:val="hybridMultilevel"/>
    <w:tmpl w:val="964C8DAE"/>
    <w:lvl w:ilvl="0" w:tplc="0BBC6658">
      <w:start w:val="15"/>
      <w:numFmt w:val="decimal"/>
      <w:lvlText w:val="%1)"/>
      <w:lvlJc w:val="left"/>
      <w:pPr>
        <w:ind w:left="107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2135FF"/>
    <w:multiLevelType w:val="multilevel"/>
    <w:tmpl w:val="DC125FDC"/>
    <w:lvl w:ilvl="0">
      <w:start w:val="1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A2FDF"/>
    <w:multiLevelType w:val="hybridMultilevel"/>
    <w:tmpl w:val="8AB49C7C"/>
    <w:lvl w:ilvl="0" w:tplc="08E6D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1AB"/>
    <w:multiLevelType w:val="multilevel"/>
    <w:tmpl w:val="DC125FDC"/>
    <w:lvl w:ilvl="0">
      <w:start w:val="1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9F754D"/>
    <w:multiLevelType w:val="multilevel"/>
    <w:tmpl w:val="C3B20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4827576"/>
    <w:multiLevelType w:val="hybridMultilevel"/>
    <w:tmpl w:val="7E588E00"/>
    <w:lvl w:ilvl="0" w:tplc="08E6D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A7530"/>
    <w:multiLevelType w:val="hybridMultilevel"/>
    <w:tmpl w:val="FBB29B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95AB5"/>
    <w:multiLevelType w:val="hybridMultilevel"/>
    <w:tmpl w:val="DBC0E4BA"/>
    <w:lvl w:ilvl="0" w:tplc="593CE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E1158"/>
    <w:multiLevelType w:val="hybridMultilevel"/>
    <w:tmpl w:val="977E2F76"/>
    <w:lvl w:ilvl="0" w:tplc="44DAEEA2">
      <w:start w:val="39"/>
      <w:numFmt w:val="decimal"/>
      <w:lvlText w:val="%1)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0B77612"/>
    <w:multiLevelType w:val="multilevel"/>
    <w:tmpl w:val="DC125FDC"/>
    <w:lvl w:ilvl="0">
      <w:start w:val="1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14457"/>
    <w:rsid w:val="00007AE6"/>
    <w:rsid w:val="00125B57"/>
    <w:rsid w:val="0028106E"/>
    <w:rsid w:val="00287C0C"/>
    <w:rsid w:val="00396F9E"/>
    <w:rsid w:val="00400FCA"/>
    <w:rsid w:val="004056E9"/>
    <w:rsid w:val="00417798"/>
    <w:rsid w:val="00487D9A"/>
    <w:rsid w:val="0052297A"/>
    <w:rsid w:val="00532EC7"/>
    <w:rsid w:val="005D1860"/>
    <w:rsid w:val="005E35CB"/>
    <w:rsid w:val="006C1887"/>
    <w:rsid w:val="006F1FB2"/>
    <w:rsid w:val="00781B58"/>
    <w:rsid w:val="007C4B5F"/>
    <w:rsid w:val="007E10DC"/>
    <w:rsid w:val="008A7149"/>
    <w:rsid w:val="008C5A29"/>
    <w:rsid w:val="008F68AD"/>
    <w:rsid w:val="0090195E"/>
    <w:rsid w:val="00903845"/>
    <w:rsid w:val="009516C7"/>
    <w:rsid w:val="00952077"/>
    <w:rsid w:val="009A75D5"/>
    <w:rsid w:val="00B3376A"/>
    <w:rsid w:val="00B82723"/>
    <w:rsid w:val="00BD513A"/>
    <w:rsid w:val="00BE1C2C"/>
    <w:rsid w:val="00BF2A55"/>
    <w:rsid w:val="00C14457"/>
    <w:rsid w:val="00C31AE3"/>
    <w:rsid w:val="00C6542F"/>
    <w:rsid w:val="00CC5DAA"/>
    <w:rsid w:val="00CF51AF"/>
    <w:rsid w:val="00D151D8"/>
    <w:rsid w:val="00DE7B6D"/>
    <w:rsid w:val="00ED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17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1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sid w:val="0041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sid w:val="0041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a0"/>
    <w:link w:val="Picturecaption0"/>
    <w:rsid w:val="00417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41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20">
    <w:name w:val="Body text (2)"/>
    <w:basedOn w:val="a"/>
    <w:link w:val="Bodytext2"/>
    <w:rsid w:val="00417798"/>
    <w:pPr>
      <w:shd w:val="clear" w:color="auto" w:fill="FFFFFF"/>
      <w:spacing w:after="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417798"/>
    <w:pPr>
      <w:shd w:val="clear" w:color="auto" w:fill="FFFFFF"/>
      <w:spacing w:line="259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rsid w:val="0041779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a"/>
    <w:link w:val="Headerorfooter2"/>
    <w:rsid w:val="0041779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a"/>
    <w:link w:val="Picturecaption"/>
    <w:rsid w:val="00417798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Bodytext40">
    <w:name w:val="Body text (4)"/>
    <w:basedOn w:val="a"/>
    <w:link w:val="Bodytext4"/>
    <w:rsid w:val="00417798"/>
    <w:pPr>
      <w:shd w:val="clear" w:color="auto" w:fill="FFFFFF"/>
      <w:spacing w:line="228" w:lineRule="auto"/>
      <w:ind w:left="10080"/>
    </w:pPr>
    <w:rPr>
      <w:rFonts w:ascii="Times New Roman" w:eastAsia="Times New Roman" w:hAnsi="Times New Roman" w:cs="Times New Roman"/>
      <w:sz w:val="11"/>
      <w:szCs w:val="11"/>
    </w:rPr>
  </w:style>
  <w:style w:type="paragraph" w:styleId="a5">
    <w:name w:val="List Paragraph"/>
    <w:basedOn w:val="a"/>
    <w:uiPriority w:val="34"/>
    <w:qFormat/>
    <w:rsid w:val="006F1F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B3376A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j">
    <w:name w:val="pj"/>
    <w:basedOn w:val="a"/>
    <w:rsid w:val="00ED2C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0">
    <w:name w:val="s0"/>
    <w:basedOn w:val="a0"/>
    <w:rsid w:val="00ED2CFE"/>
  </w:style>
  <w:style w:type="table" w:styleId="a7">
    <w:name w:val="Table Grid"/>
    <w:basedOn w:val="a1"/>
    <w:uiPriority w:val="39"/>
    <w:rsid w:val="00C3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520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E6CB-425B-4449-9247-EDF5FEEF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5</cp:revision>
  <dcterms:created xsi:type="dcterms:W3CDTF">2024-07-04T17:39:00Z</dcterms:created>
  <dcterms:modified xsi:type="dcterms:W3CDTF">2024-07-24T08:20:00Z</dcterms:modified>
</cp:coreProperties>
</file>